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78A">
      <w:r w:rsidRPr="009A278A">
        <w:drawing>
          <wp:inline distT="0" distB="0" distL="0" distR="0">
            <wp:extent cx="5940425" cy="8173967"/>
            <wp:effectExtent l="19050" t="0" r="3175" b="0"/>
            <wp:docPr id="2" name="Рисунок 2" descr="C:\Documents and Settings\User\Рабочий стол\Сканированные документы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ированные документы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8A" w:rsidRDefault="009A278A"/>
    <w:p w:rsidR="009A278A" w:rsidRDefault="009A278A"/>
    <w:p w:rsidR="009A278A" w:rsidRDefault="009A278A"/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1C94">
        <w:rPr>
          <w:rFonts w:ascii="Times New Roman" w:hAnsi="Times New Roman" w:cs="Times New Roman"/>
          <w:sz w:val="24"/>
          <w:szCs w:val="24"/>
        </w:rPr>
        <w:lastRenderedPageBreak/>
        <w:t>антикоррупционную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политику изменения и дополнения;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выявляет и устраняет причины и условия, порождающие коррупцию;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вырабатывает оптимальные механизмы защиты от проникновения коррупции в детский сад,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снижению в ней коррупционных рисков;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создает единую систему мониторинга и информирования сотрудников по проблемам коррупции;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пропаганду и воспитание;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вносит предложения на рассмотрение Совета ДОУ по совершенствованию деятельности в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сферепротиводействия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коррупции, а также участвует в подготовке проектов локальных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нормативныхактов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 вопросам, относящимся к его компетенции;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участвует в разработке форм и методов осуществления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деятельности и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контролирует их реализацию;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содействует работе по проведению анализа и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 xml:space="preserve"> издаваемых администрацией ДОУ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документов нормативного характера по вопросам противодействия коррупции;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содействует внесению дополнений в нормативные правовые акты с учетом изменений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действующего законодательства;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незамедлительно информирует заведующего ДОУ о случаях склонения работника к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совершениюкоррупционных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правонарушений;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незамедлительно информирует заведующего ДОУ о ставшей известной информации о случаях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правонарушений другими работниками, контрагентами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организацииили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иными лицами;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сообщает заведующему ДОУ о возможности возникновения либо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возникшем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 xml:space="preserve"> у работника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C94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оказывает консультативную помощь субъектам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политики детского сада по вопросам, связанным с применением на практике общих принципов служебного поведения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сотрудников, и других участников учебно-воспитательного процесса;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взаимодействует с правоохранительными органами по реализации мер, направленных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lastRenderedPageBreak/>
        <w:t>предупреждение (профилактику) коррупции и на выявление субъектов коррупционных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A278A" w:rsidRPr="009C1C94" w:rsidRDefault="009A278A" w:rsidP="009A2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1. Уведомление заведующего ДОУ о фактах обращения в целях склонения работников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 (далее - уведомление) осуществляется письменно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поформе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путем передачи его ответственному за реализацию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политики в ДО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>далее - ответственный) или направления такого уведомления по почте.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 xml:space="preserve"> обязан незамедлительно уведомить заведующего ДОУ обо всех случаях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обращения к нему каких-либо лиц в целях склонения его к совершению коррупционных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уведомление;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работнику в связи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сисполнением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им служебных обязанностей каких-либо лиц в целях склонения его к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совершениюкоррупционных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правонарушений (дата, место, время, другие условия);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которые должен был бы совершить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работник по просьбе обратившихся лиц;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все известные сведения о физическом (юридическом) лице, склоняющем к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правонарушению;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информацию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оботказе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>) принять предложение лица о совершении коррупционного правонарушения.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4. Уведомления подлежат обязательной регистрации в специальном журнале, который должен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бытьпрошит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и пронумерован, а также заверен печатью ДОУ.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5. Конфиденциальность полученных сведений обеспечивается заведующим ДОУ.</w:t>
      </w:r>
    </w:p>
    <w:p w:rsidR="009A278A" w:rsidRPr="009C1C94" w:rsidRDefault="009A278A" w:rsidP="009A2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без уважительных причин Устава и Правил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lastRenderedPageBreak/>
        <w:t>внутреннего трудового распорядка ДОУ, иных локальных нормативных актов, законных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распоряжений заведующего ДОУ, функциональных обязанностей, в том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неиспользованиепредоставленных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прав, ответственный за реализацию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политики в ДОУ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несетдисциплинарную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ответственность в порядке, определенном трудовым законодательством.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C94">
        <w:rPr>
          <w:rFonts w:ascii="Times New Roman" w:hAnsi="Times New Roman" w:cs="Times New Roman"/>
          <w:sz w:val="24"/>
          <w:szCs w:val="24"/>
        </w:rPr>
        <w:t xml:space="preserve">4.2 Ответственность за реализацию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политики в ДОУ несет ответственность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засовершенные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в процессе осуществления своей деятельности правонарушения (в том числе за</w:t>
      </w:r>
      <w:proofErr w:type="gramEnd"/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 xml:space="preserve">причинение материального ущерба ДОУ) в пределах, определяемых 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административным, трудовым, уголовным и гражданским законодательством РФ.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9C1C9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>а виновное причинение образовательному учреждению или участникам образовательного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процесса ущерба в связи с исполнением (неисполнением) своих функциональных обязанностей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1C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C1C94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Pr="009C1C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C1C94">
        <w:rPr>
          <w:rFonts w:ascii="Times New Roman" w:hAnsi="Times New Roman" w:cs="Times New Roman"/>
          <w:sz w:val="24"/>
          <w:szCs w:val="24"/>
        </w:rPr>
        <w:t xml:space="preserve"> политики в ДОУ несет материальную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ответственность в порядке и пределах, установленных трудовым или гражданским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  <w:r w:rsidRPr="009C1C9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A278A" w:rsidRPr="009C1C94" w:rsidRDefault="009A278A" w:rsidP="009A278A">
      <w:pPr>
        <w:rPr>
          <w:rFonts w:ascii="Times New Roman" w:hAnsi="Times New Roman" w:cs="Times New Roman"/>
          <w:sz w:val="24"/>
          <w:szCs w:val="24"/>
        </w:rPr>
      </w:pPr>
    </w:p>
    <w:p w:rsidR="009A278A" w:rsidRPr="009C1C94" w:rsidRDefault="009A278A" w:rsidP="009A278A">
      <w:pPr>
        <w:rPr>
          <w:rFonts w:ascii="Times New Roman" w:hAnsi="Times New Roman" w:cs="Times New Roman"/>
        </w:rPr>
      </w:pPr>
    </w:p>
    <w:p w:rsidR="009A278A" w:rsidRPr="009C1C94" w:rsidRDefault="009A278A" w:rsidP="009A278A">
      <w:pPr>
        <w:rPr>
          <w:rFonts w:ascii="Times New Roman" w:hAnsi="Times New Roman" w:cs="Times New Roman"/>
        </w:rPr>
      </w:pPr>
    </w:p>
    <w:p w:rsidR="009A278A" w:rsidRPr="009C1C94" w:rsidRDefault="009A278A" w:rsidP="009A278A">
      <w:pPr>
        <w:rPr>
          <w:rFonts w:ascii="Times New Roman" w:hAnsi="Times New Roman" w:cs="Times New Roman"/>
        </w:rPr>
      </w:pPr>
    </w:p>
    <w:p w:rsidR="009A278A" w:rsidRDefault="009A278A" w:rsidP="009A278A"/>
    <w:p w:rsidR="009A278A" w:rsidRDefault="009A278A" w:rsidP="009A278A"/>
    <w:p w:rsidR="009A278A" w:rsidRDefault="009A278A"/>
    <w:sectPr w:rsidR="009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A278A"/>
    <w:rsid w:val="009A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2020-02-03T11:58:00Z</dcterms:created>
  <dcterms:modified xsi:type="dcterms:W3CDTF">2020-02-03T12:04:00Z</dcterms:modified>
</cp:coreProperties>
</file>